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1EE" w:rsidRPr="00145EF4" w:rsidRDefault="00945E85" w:rsidP="00945E85">
      <w:pPr>
        <w:jc w:val="center"/>
        <w:outlineLvl w:val="0"/>
        <w:rPr>
          <w:sz w:val="22"/>
          <w:szCs w:val="22"/>
        </w:rPr>
      </w:pPr>
      <w:r w:rsidRPr="00145EF4">
        <w:rPr>
          <w:rFonts w:eastAsia="Calibri"/>
          <w:b/>
          <w:sz w:val="22"/>
          <w:szCs w:val="22"/>
        </w:rPr>
        <w:t>Текст</w:t>
      </w:r>
      <w:r w:rsidR="009651EE" w:rsidRPr="00145EF4">
        <w:rPr>
          <w:rFonts w:eastAsia="Calibri"/>
          <w:b/>
          <w:sz w:val="22"/>
          <w:szCs w:val="22"/>
        </w:rPr>
        <w:t xml:space="preserve"> для маркування (етикетування)</w:t>
      </w:r>
    </w:p>
    <w:p w:rsidR="009651EE" w:rsidRPr="003D2CE2" w:rsidRDefault="009651EE" w:rsidP="003D2CE2">
      <w:pPr>
        <w:widowControl/>
        <w:autoSpaceDE/>
        <w:autoSpaceDN/>
        <w:adjustRightInd/>
        <w:jc w:val="center"/>
        <w:rPr>
          <w:rFonts w:ascii="Calibri" w:hAnsi="Calibri" w:cs="Calibri"/>
          <w:b/>
          <w:bCs/>
          <w:color w:val="000000"/>
          <w:sz w:val="22"/>
          <w:szCs w:val="22"/>
          <w:lang w:val="ru-RU" w:eastAsia="ru-RU"/>
        </w:rPr>
      </w:pPr>
      <w:r w:rsidRPr="00145EF4">
        <w:rPr>
          <w:rFonts w:eastAsia="Calibri"/>
          <w:b/>
          <w:sz w:val="22"/>
          <w:szCs w:val="22"/>
        </w:rPr>
        <w:t xml:space="preserve">добавки дієтичної </w:t>
      </w:r>
      <w:r w:rsidRPr="00145EF4">
        <w:rPr>
          <w:b/>
          <w:sz w:val="22"/>
          <w:szCs w:val="22"/>
          <w:shd w:val="clear" w:color="auto" w:fill="FFFFFF"/>
        </w:rPr>
        <w:t> «</w:t>
      </w:r>
      <w:r w:rsidR="00807F31">
        <w:rPr>
          <w:b/>
          <w:bCs/>
          <w:color w:val="000000"/>
          <w:sz w:val="22"/>
          <w:szCs w:val="22"/>
          <w:lang w:eastAsia="ru-RU"/>
        </w:rPr>
        <w:t>Вітамін</w:t>
      </w:r>
      <w:r w:rsidR="008871E8" w:rsidRPr="00807F31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="008871E8">
        <w:rPr>
          <w:b/>
          <w:bCs/>
          <w:color w:val="000000"/>
          <w:sz w:val="22"/>
          <w:szCs w:val="22"/>
          <w:lang w:val="en-US" w:eastAsia="ru-RU"/>
        </w:rPr>
        <w:t>D</w:t>
      </w:r>
      <w:r w:rsidR="008871E8" w:rsidRPr="00807F31">
        <w:rPr>
          <w:b/>
          <w:bCs/>
          <w:color w:val="000000"/>
          <w:sz w:val="22"/>
          <w:szCs w:val="22"/>
          <w:vertAlign w:val="subscript"/>
          <w:lang w:val="ru-RU" w:eastAsia="ru-RU"/>
        </w:rPr>
        <w:t>3</w:t>
      </w:r>
      <w:r w:rsidRPr="00145EF4">
        <w:rPr>
          <w:b/>
          <w:sz w:val="22"/>
          <w:szCs w:val="22"/>
          <w:shd w:val="clear" w:color="auto" w:fill="FFFFFF"/>
        </w:rPr>
        <w:t>»</w:t>
      </w:r>
    </w:p>
    <w:p w:rsidR="00EC52CE" w:rsidRPr="00145EF4" w:rsidRDefault="00EC52CE" w:rsidP="009961E6">
      <w:pPr>
        <w:ind w:right="-681"/>
        <w:jc w:val="center"/>
        <w:rPr>
          <w:b/>
          <w:sz w:val="22"/>
          <w:szCs w:val="22"/>
          <w:shd w:val="clear" w:color="auto" w:fill="FFFFFF"/>
        </w:rPr>
      </w:pPr>
    </w:p>
    <w:p w:rsidR="009961E6" w:rsidRPr="00145EF4" w:rsidRDefault="009651EE" w:rsidP="00480FEE">
      <w:pPr>
        <w:jc w:val="both"/>
        <w:rPr>
          <w:sz w:val="22"/>
          <w:szCs w:val="22"/>
          <w:shd w:val="clear" w:color="auto" w:fill="FFFFFF"/>
        </w:rPr>
      </w:pPr>
      <w:r w:rsidRPr="00145EF4">
        <w:rPr>
          <w:b/>
          <w:sz w:val="22"/>
          <w:szCs w:val="22"/>
        </w:rPr>
        <w:t>Назва продукту:</w:t>
      </w:r>
      <w:r w:rsidRPr="00145EF4">
        <w:rPr>
          <w:sz w:val="22"/>
          <w:szCs w:val="22"/>
        </w:rPr>
        <w:t xml:space="preserve"> Добавка дієтична </w:t>
      </w:r>
      <w:r w:rsidRPr="00145EF4">
        <w:rPr>
          <w:sz w:val="22"/>
          <w:szCs w:val="22"/>
          <w:shd w:val="clear" w:color="auto" w:fill="FFFFFF"/>
        </w:rPr>
        <w:t>«</w:t>
      </w:r>
      <w:r w:rsidR="00807F31" w:rsidRPr="00807F31">
        <w:rPr>
          <w:bCs/>
          <w:sz w:val="22"/>
          <w:szCs w:val="22"/>
          <w:shd w:val="clear" w:color="auto" w:fill="FFFFFF"/>
        </w:rPr>
        <w:t>Вітамін</w:t>
      </w:r>
      <w:r w:rsidR="00807F31" w:rsidRPr="00807F31">
        <w:rPr>
          <w:bCs/>
          <w:sz w:val="22"/>
          <w:szCs w:val="22"/>
          <w:shd w:val="clear" w:color="auto" w:fill="FFFFFF"/>
          <w:lang w:val="ru-RU"/>
        </w:rPr>
        <w:t xml:space="preserve"> </w:t>
      </w:r>
      <w:r w:rsidR="00807F31" w:rsidRPr="00807F31">
        <w:rPr>
          <w:bCs/>
          <w:sz w:val="22"/>
          <w:szCs w:val="22"/>
          <w:shd w:val="clear" w:color="auto" w:fill="FFFFFF"/>
          <w:lang w:val="en-US"/>
        </w:rPr>
        <w:t>D</w:t>
      </w:r>
      <w:r w:rsidR="00807F31" w:rsidRPr="00807F31">
        <w:rPr>
          <w:bCs/>
          <w:sz w:val="22"/>
          <w:szCs w:val="22"/>
          <w:shd w:val="clear" w:color="auto" w:fill="FFFFFF"/>
          <w:vertAlign w:val="subscript"/>
          <w:lang w:val="ru-RU"/>
        </w:rPr>
        <w:t>3</w:t>
      </w:r>
      <w:r w:rsidRPr="00145EF4">
        <w:rPr>
          <w:sz w:val="22"/>
          <w:szCs w:val="22"/>
          <w:shd w:val="clear" w:color="auto" w:fill="FFFFFF"/>
        </w:rPr>
        <w:t>»</w:t>
      </w:r>
    </w:p>
    <w:p w:rsidR="00807F31" w:rsidRDefault="00D729BA" w:rsidP="00D729BA">
      <w:pPr>
        <w:jc w:val="both"/>
        <w:rPr>
          <w:color w:val="000000" w:themeColor="text1"/>
          <w:sz w:val="22"/>
          <w:szCs w:val="22"/>
        </w:rPr>
      </w:pPr>
      <w:r w:rsidRPr="00E65C7F">
        <w:rPr>
          <w:b/>
          <w:bCs/>
          <w:sz w:val="22"/>
          <w:szCs w:val="22"/>
        </w:rPr>
        <w:t xml:space="preserve">Склад, 1 </w:t>
      </w:r>
      <w:r w:rsidR="008871E8">
        <w:rPr>
          <w:b/>
          <w:bCs/>
          <w:color w:val="000000" w:themeColor="text1"/>
          <w:sz w:val="22"/>
          <w:szCs w:val="22"/>
        </w:rPr>
        <w:t>таблетка</w:t>
      </w:r>
      <w:r w:rsidRPr="005E5BF0">
        <w:rPr>
          <w:b/>
          <w:bCs/>
          <w:color w:val="000000" w:themeColor="text1"/>
          <w:sz w:val="22"/>
          <w:szCs w:val="22"/>
        </w:rPr>
        <w:t xml:space="preserve"> </w:t>
      </w:r>
      <w:r w:rsidR="00746B1A">
        <w:rPr>
          <w:b/>
          <w:bCs/>
          <w:color w:val="000000" w:themeColor="text1"/>
          <w:sz w:val="22"/>
          <w:szCs w:val="22"/>
        </w:rPr>
        <w:t>(</w:t>
      </w:r>
      <w:r w:rsidR="00FF0E07">
        <w:rPr>
          <w:b/>
          <w:bCs/>
          <w:color w:val="000000" w:themeColor="text1"/>
          <w:sz w:val="22"/>
          <w:szCs w:val="22"/>
        </w:rPr>
        <w:t xml:space="preserve">326 </w:t>
      </w:r>
      <w:r w:rsidR="00746B1A">
        <w:rPr>
          <w:b/>
          <w:bCs/>
          <w:color w:val="000000" w:themeColor="text1"/>
          <w:sz w:val="22"/>
          <w:szCs w:val="22"/>
        </w:rPr>
        <w:t>мг (</w:t>
      </w:r>
      <w:r w:rsidR="00746B1A">
        <w:rPr>
          <w:b/>
          <w:bCs/>
          <w:color w:val="000000" w:themeColor="text1"/>
          <w:sz w:val="22"/>
          <w:szCs w:val="22"/>
          <w:lang w:val="en-US"/>
        </w:rPr>
        <w:t>mg</w:t>
      </w:r>
      <w:r w:rsidR="00746B1A" w:rsidRPr="00746B1A">
        <w:rPr>
          <w:b/>
          <w:bCs/>
          <w:color w:val="000000" w:themeColor="text1"/>
          <w:sz w:val="22"/>
          <w:szCs w:val="22"/>
        </w:rPr>
        <w:t xml:space="preserve">)) </w:t>
      </w:r>
      <w:r w:rsidRPr="005E5BF0">
        <w:rPr>
          <w:b/>
          <w:bCs/>
          <w:color w:val="000000" w:themeColor="text1"/>
          <w:sz w:val="22"/>
          <w:szCs w:val="22"/>
        </w:rPr>
        <w:t>містить:</w:t>
      </w:r>
      <w:r w:rsidR="006600A8">
        <w:rPr>
          <w:color w:val="000000" w:themeColor="text1"/>
          <w:sz w:val="22"/>
          <w:szCs w:val="22"/>
        </w:rPr>
        <w:t xml:space="preserve"> </w:t>
      </w:r>
      <w:r w:rsidR="00807F31">
        <w:rPr>
          <w:color w:val="000000" w:themeColor="text1"/>
          <w:sz w:val="22"/>
          <w:szCs w:val="22"/>
        </w:rPr>
        <w:t>наповнювач</w:t>
      </w:r>
      <w:r w:rsidR="007B6932">
        <w:rPr>
          <w:color w:val="000000" w:themeColor="text1"/>
          <w:sz w:val="22"/>
          <w:szCs w:val="22"/>
        </w:rPr>
        <w:t>і</w:t>
      </w:r>
      <w:r w:rsidR="006524D5">
        <w:rPr>
          <w:color w:val="000000" w:themeColor="text1"/>
          <w:sz w:val="22"/>
          <w:szCs w:val="22"/>
        </w:rPr>
        <w:t xml:space="preserve"> </w:t>
      </w:r>
      <w:r w:rsidR="00807F31">
        <w:rPr>
          <w:color w:val="000000" w:themeColor="text1"/>
          <w:sz w:val="22"/>
          <w:szCs w:val="22"/>
        </w:rPr>
        <w:t>целюлозу</w:t>
      </w:r>
      <w:r w:rsidR="007B6932">
        <w:rPr>
          <w:color w:val="000000" w:themeColor="text1"/>
          <w:sz w:val="22"/>
          <w:szCs w:val="22"/>
        </w:rPr>
        <w:t xml:space="preserve"> мікрокристалічну та </w:t>
      </w:r>
      <w:proofErr w:type="spellStart"/>
      <w:r w:rsidR="007B6932">
        <w:rPr>
          <w:color w:val="000000" w:themeColor="text1"/>
          <w:sz w:val="22"/>
          <w:szCs w:val="22"/>
        </w:rPr>
        <w:t>мальтодекстрин</w:t>
      </w:r>
      <w:proofErr w:type="spellEnd"/>
      <w:r w:rsidR="00A01C42">
        <w:rPr>
          <w:color w:val="000000" w:themeColor="text1"/>
          <w:sz w:val="22"/>
          <w:szCs w:val="22"/>
        </w:rPr>
        <w:t>,</w:t>
      </w:r>
      <w:r w:rsidR="006524D5">
        <w:rPr>
          <w:color w:val="000000" w:themeColor="text1"/>
          <w:sz w:val="22"/>
          <w:szCs w:val="22"/>
        </w:rPr>
        <w:t xml:space="preserve"> </w:t>
      </w:r>
      <w:r w:rsidR="00FF0E07">
        <w:rPr>
          <w:color w:val="000000" w:themeColor="text1"/>
          <w:sz w:val="22"/>
          <w:szCs w:val="22"/>
        </w:rPr>
        <w:t xml:space="preserve">загусники </w:t>
      </w:r>
      <w:r w:rsidR="00FF0E07" w:rsidRPr="006524D5">
        <w:rPr>
          <w:color w:val="000000" w:themeColor="text1"/>
          <w:sz w:val="22"/>
          <w:szCs w:val="22"/>
        </w:rPr>
        <w:t xml:space="preserve">крохмаль натрію </w:t>
      </w:r>
      <w:proofErr w:type="spellStart"/>
      <w:r w:rsidR="00FF0E07" w:rsidRPr="006524D5">
        <w:rPr>
          <w:color w:val="000000" w:themeColor="text1"/>
          <w:sz w:val="22"/>
          <w:szCs w:val="22"/>
        </w:rPr>
        <w:t>октенілсукцинат</w:t>
      </w:r>
      <w:proofErr w:type="spellEnd"/>
      <w:r w:rsidR="00FF0E07">
        <w:rPr>
          <w:color w:val="000000" w:themeColor="text1"/>
          <w:sz w:val="22"/>
          <w:szCs w:val="22"/>
        </w:rPr>
        <w:t xml:space="preserve"> та гуміарабік</w:t>
      </w:r>
      <w:r w:rsidR="00A01C42">
        <w:rPr>
          <w:color w:val="000000" w:themeColor="text1"/>
          <w:sz w:val="22"/>
          <w:szCs w:val="22"/>
        </w:rPr>
        <w:t>,</w:t>
      </w:r>
      <w:r w:rsidR="00FF0E07">
        <w:rPr>
          <w:color w:val="000000" w:themeColor="text1"/>
          <w:sz w:val="22"/>
          <w:szCs w:val="22"/>
        </w:rPr>
        <w:t xml:space="preserve"> </w:t>
      </w:r>
      <w:r w:rsidR="006600A8">
        <w:rPr>
          <w:color w:val="000000" w:themeColor="text1"/>
          <w:sz w:val="22"/>
          <w:szCs w:val="22"/>
        </w:rPr>
        <w:t>антиоксиданти DL-α-токоферол та</w:t>
      </w:r>
      <w:r w:rsidR="00FF0E07" w:rsidRPr="006524D5">
        <w:rPr>
          <w:color w:val="000000" w:themeColor="text1"/>
          <w:sz w:val="22"/>
          <w:szCs w:val="22"/>
        </w:rPr>
        <w:t xml:space="preserve"> </w:t>
      </w:r>
      <w:proofErr w:type="spellStart"/>
      <w:r w:rsidR="00FF0E07" w:rsidRPr="006524D5">
        <w:rPr>
          <w:color w:val="000000" w:themeColor="text1"/>
          <w:sz w:val="22"/>
          <w:szCs w:val="22"/>
        </w:rPr>
        <w:t>аскорбат</w:t>
      </w:r>
      <w:proofErr w:type="spellEnd"/>
      <w:r w:rsidR="00FF0E07" w:rsidRPr="006524D5">
        <w:rPr>
          <w:color w:val="000000" w:themeColor="text1"/>
          <w:sz w:val="22"/>
          <w:szCs w:val="22"/>
        </w:rPr>
        <w:t xml:space="preserve"> натрію</w:t>
      </w:r>
      <w:r w:rsidR="00A01C42">
        <w:rPr>
          <w:color w:val="000000" w:themeColor="text1"/>
          <w:sz w:val="22"/>
          <w:szCs w:val="22"/>
        </w:rPr>
        <w:t xml:space="preserve">, </w:t>
      </w:r>
      <w:proofErr w:type="spellStart"/>
      <w:r w:rsidR="00FF0E07">
        <w:rPr>
          <w:color w:val="000000" w:themeColor="text1"/>
          <w:sz w:val="22"/>
          <w:szCs w:val="22"/>
        </w:rPr>
        <w:t>трикальцій</w:t>
      </w:r>
      <w:proofErr w:type="spellEnd"/>
      <w:r w:rsidR="00FF0E07">
        <w:rPr>
          <w:color w:val="000000" w:themeColor="text1"/>
          <w:sz w:val="22"/>
          <w:szCs w:val="22"/>
        </w:rPr>
        <w:t xml:space="preserve"> фосфат</w:t>
      </w:r>
      <w:r w:rsidR="00BF5587">
        <w:rPr>
          <w:color w:val="000000" w:themeColor="text1"/>
          <w:sz w:val="22"/>
          <w:szCs w:val="22"/>
        </w:rPr>
        <w:t>,</w:t>
      </w:r>
      <w:r w:rsidR="00FF0E07">
        <w:rPr>
          <w:color w:val="000000" w:themeColor="text1"/>
          <w:sz w:val="22"/>
          <w:szCs w:val="22"/>
        </w:rPr>
        <w:t xml:space="preserve"> рослинну олію</w:t>
      </w:r>
      <w:r w:rsidR="00BF5587">
        <w:rPr>
          <w:color w:val="000000" w:themeColor="text1"/>
          <w:sz w:val="22"/>
          <w:szCs w:val="22"/>
        </w:rPr>
        <w:t>,</w:t>
      </w:r>
      <w:r w:rsidR="00FF0E07">
        <w:rPr>
          <w:color w:val="000000" w:themeColor="text1"/>
          <w:sz w:val="22"/>
          <w:szCs w:val="22"/>
        </w:rPr>
        <w:t xml:space="preserve"> </w:t>
      </w:r>
      <w:proofErr w:type="spellStart"/>
      <w:r w:rsidR="00BF5587">
        <w:rPr>
          <w:color w:val="000000" w:themeColor="text1"/>
          <w:sz w:val="22"/>
          <w:szCs w:val="22"/>
        </w:rPr>
        <w:t>антиспікаючий</w:t>
      </w:r>
      <w:proofErr w:type="spellEnd"/>
      <w:r w:rsidR="00BF5587">
        <w:rPr>
          <w:color w:val="000000" w:themeColor="text1"/>
          <w:sz w:val="22"/>
          <w:szCs w:val="22"/>
        </w:rPr>
        <w:t xml:space="preserve"> агент</w:t>
      </w:r>
      <w:r w:rsidR="00BF5587">
        <w:rPr>
          <w:color w:val="000000" w:themeColor="text1"/>
          <w:sz w:val="22"/>
          <w:szCs w:val="22"/>
        </w:rPr>
        <w:t xml:space="preserve"> магнію </w:t>
      </w:r>
      <w:proofErr w:type="spellStart"/>
      <w:r w:rsidR="00BF5587">
        <w:rPr>
          <w:color w:val="000000" w:themeColor="text1"/>
          <w:sz w:val="22"/>
          <w:szCs w:val="22"/>
        </w:rPr>
        <w:t>стеарат</w:t>
      </w:r>
      <w:proofErr w:type="spellEnd"/>
      <w:r w:rsidR="00BF5587">
        <w:rPr>
          <w:color w:val="000000" w:themeColor="text1"/>
          <w:sz w:val="22"/>
          <w:szCs w:val="22"/>
        </w:rPr>
        <w:t>,</w:t>
      </w:r>
      <w:r w:rsidR="00BF5587">
        <w:rPr>
          <w:color w:val="000000" w:themeColor="text1"/>
          <w:sz w:val="22"/>
          <w:szCs w:val="22"/>
        </w:rPr>
        <w:t xml:space="preserve"> наповнювач діоксид кремнію безводний; вітамін </w:t>
      </w:r>
      <w:r w:rsidR="00BF5587" w:rsidRPr="00807F31">
        <w:rPr>
          <w:color w:val="000000" w:themeColor="text1"/>
          <w:sz w:val="22"/>
          <w:szCs w:val="22"/>
          <w:lang w:val="en-US"/>
        </w:rPr>
        <w:t>D</w:t>
      </w:r>
      <w:r w:rsidR="00BF5587" w:rsidRPr="00807F31">
        <w:rPr>
          <w:color w:val="000000" w:themeColor="text1"/>
          <w:sz w:val="22"/>
          <w:szCs w:val="22"/>
          <w:vertAlign w:val="subscript"/>
        </w:rPr>
        <w:t xml:space="preserve">3 </w:t>
      </w:r>
      <w:r w:rsidR="00BF5587" w:rsidRPr="00807F31">
        <w:rPr>
          <w:color w:val="000000" w:themeColor="text1"/>
          <w:sz w:val="22"/>
          <w:szCs w:val="22"/>
        </w:rPr>
        <w:t>(</w:t>
      </w:r>
      <w:proofErr w:type="spellStart"/>
      <w:r w:rsidR="00BF5587" w:rsidRPr="00807F31">
        <w:rPr>
          <w:color w:val="000000" w:themeColor="text1"/>
          <w:sz w:val="22"/>
          <w:szCs w:val="22"/>
        </w:rPr>
        <w:t>холекальциферол</w:t>
      </w:r>
      <w:proofErr w:type="spellEnd"/>
      <w:r w:rsidR="00BF5587">
        <w:rPr>
          <w:color w:val="000000" w:themeColor="text1"/>
          <w:sz w:val="22"/>
          <w:szCs w:val="22"/>
        </w:rPr>
        <w:t>)</w:t>
      </w:r>
      <w:r w:rsidR="00BF5587">
        <w:rPr>
          <w:color w:val="000000" w:themeColor="text1"/>
          <w:sz w:val="22"/>
          <w:szCs w:val="22"/>
        </w:rPr>
        <w:t xml:space="preserve">; </w:t>
      </w:r>
      <w:r w:rsidR="007B6932">
        <w:rPr>
          <w:color w:val="000000" w:themeColor="text1"/>
          <w:sz w:val="22"/>
          <w:szCs w:val="22"/>
        </w:rPr>
        <w:t>оболонк</w:t>
      </w:r>
      <w:r w:rsidR="00BF5587">
        <w:rPr>
          <w:color w:val="000000" w:themeColor="text1"/>
          <w:sz w:val="22"/>
          <w:szCs w:val="22"/>
        </w:rPr>
        <w:t>а</w:t>
      </w:r>
      <w:r w:rsidR="007B6932">
        <w:rPr>
          <w:color w:val="000000" w:themeColor="text1"/>
          <w:sz w:val="22"/>
          <w:szCs w:val="22"/>
        </w:rPr>
        <w:t xml:space="preserve"> таблетки:</w:t>
      </w:r>
      <w:r w:rsidR="007B6932">
        <w:rPr>
          <w:rFonts w:ascii="Helvetica" w:hAnsi="Helvetica"/>
          <w:color w:val="333333"/>
          <w:sz w:val="27"/>
          <w:szCs w:val="27"/>
        </w:rPr>
        <w:t xml:space="preserve"> </w:t>
      </w:r>
      <w:proofErr w:type="spellStart"/>
      <w:r w:rsidR="007B6932" w:rsidRPr="007B6932">
        <w:rPr>
          <w:color w:val="333333"/>
          <w:sz w:val="22"/>
          <w:szCs w:val="22"/>
        </w:rPr>
        <w:t>глазуруч</w:t>
      </w:r>
      <w:r w:rsidR="007B6932">
        <w:rPr>
          <w:color w:val="333333"/>
          <w:sz w:val="22"/>
          <w:szCs w:val="22"/>
        </w:rPr>
        <w:t>ий</w:t>
      </w:r>
      <w:proofErr w:type="spellEnd"/>
      <w:r w:rsidR="007B6932" w:rsidRPr="007B6932">
        <w:rPr>
          <w:color w:val="333333"/>
          <w:sz w:val="22"/>
          <w:szCs w:val="22"/>
        </w:rPr>
        <w:t xml:space="preserve"> агент</w:t>
      </w:r>
      <w:r w:rsidR="007B6932">
        <w:rPr>
          <w:rFonts w:asciiTheme="minorHAnsi" w:hAnsiTheme="minorHAnsi"/>
          <w:color w:val="333333"/>
          <w:sz w:val="22"/>
          <w:szCs w:val="22"/>
        </w:rPr>
        <w:t xml:space="preserve"> </w:t>
      </w:r>
      <w:proofErr w:type="spellStart"/>
      <w:r w:rsidR="007B6932" w:rsidRPr="007B6932">
        <w:rPr>
          <w:color w:val="000000" w:themeColor="text1"/>
          <w:sz w:val="22"/>
          <w:szCs w:val="22"/>
        </w:rPr>
        <w:t>гідроксипропілметилцелюлоз</w:t>
      </w:r>
      <w:r w:rsidR="00BF5587">
        <w:rPr>
          <w:color w:val="000000" w:themeColor="text1"/>
          <w:sz w:val="22"/>
          <w:szCs w:val="22"/>
        </w:rPr>
        <w:t>а</w:t>
      </w:r>
      <w:proofErr w:type="spellEnd"/>
      <w:r w:rsidR="007B6932">
        <w:rPr>
          <w:color w:val="000000" w:themeColor="text1"/>
          <w:sz w:val="22"/>
          <w:szCs w:val="22"/>
        </w:rPr>
        <w:t xml:space="preserve">, </w:t>
      </w:r>
      <w:proofErr w:type="spellStart"/>
      <w:r w:rsidR="007B6932">
        <w:rPr>
          <w:color w:val="000000" w:themeColor="text1"/>
          <w:sz w:val="22"/>
          <w:szCs w:val="22"/>
        </w:rPr>
        <w:t>вологоутримуючі</w:t>
      </w:r>
      <w:proofErr w:type="spellEnd"/>
      <w:r w:rsidR="007B6932">
        <w:rPr>
          <w:color w:val="000000" w:themeColor="text1"/>
          <w:sz w:val="22"/>
          <w:szCs w:val="22"/>
        </w:rPr>
        <w:t xml:space="preserve"> агенти </w:t>
      </w:r>
      <w:proofErr w:type="spellStart"/>
      <w:r w:rsidR="007B6932">
        <w:rPr>
          <w:color w:val="000000" w:themeColor="text1"/>
          <w:sz w:val="22"/>
          <w:szCs w:val="22"/>
        </w:rPr>
        <w:t>п</w:t>
      </w:r>
      <w:r w:rsidR="007B6932" w:rsidRPr="007B6932">
        <w:rPr>
          <w:color w:val="000000" w:themeColor="text1"/>
          <w:sz w:val="22"/>
          <w:szCs w:val="22"/>
        </w:rPr>
        <w:t>оліетиле</w:t>
      </w:r>
      <w:r w:rsidR="007B6932">
        <w:rPr>
          <w:color w:val="000000" w:themeColor="text1"/>
          <w:sz w:val="22"/>
          <w:szCs w:val="22"/>
        </w:rPr>
        <w:t>нгліколь</w:t>
      </w:r>
      <w:proofErr w:type="spellEnd"/>
      <w:r w:rsidR="007B6932">
        <w:rPr>
          <w:color w:val="000000" w:themeColor="text1"/>
          <w:sz w:val="22"/>
          <w:szCs w:val="22"/>
        </w:rPr>
        <w:t xml:space="preserve">, </w:t>
      </w:r>
      <w:proofErr w:type="spellStart"/>
      <w:r w:rsidR="007B6932">
        <w:rPr>
          <w:color w:val="000000" w:themeColor="text1"/>
          <w:sz w:val="22"/>
          <w:szCs w:val="22"/>
        </w:rPr>
        <w:t>полідекстроз</w:t>
      </w:r>
      <w:r w:rsidR="00BF5587">
        <w:rPr>
          <w:color w:val="000000" w:themeColor="text1"/>
          <w:sz w:val="22"/>
          <w:szCs w:val="22"/>
        </w:rPr>
        <w:t>а</w:t>
      </w:r>
      <w:proofErr w:type="spellEnd"/>
      <w:r w:rsidR="007B6932">
        <w:rPr>
          <w:color w:val="000000" w:themeColor="text1"/>
          <w:sz w:val="22"/>
          <w:szCs w:val="22"/>
        </w:rPr>
        <w:t xml:space="preserve"> та </w:t>
      </w:r>
      <w:r w:rsidR="007B6932" w:rsidRPr="007B6932">
        <w:rPr>
          <w:color w:val="000000" w:themeColor="text1"/>
          <w:sz w:val="22"/>
          <w:szCs w:val="22"/>
        </w:rPr>
        <w:t>целюлоз</w:t>
      </w:r>
      <w:r w:rsidR="00BF5587">
        <w:rPr>
          <w:color w:val="000000" w:themeColor="text1"/>
          <w:sz w:val="22"/>
          <w:szCs w:val="22"/>
        </w:rPr>
        <w:t>а</w:t>
      </w:r>
      <w:r w:rsidR="007B6932">
        <w:rPr>
          <w:color w:val="000000" w:themeColor="text1"/>
          <w:sz w:val="22"/>
          <w:szCs w:val="22"/>
        </w:rPr>
        <w:t xml:space="preserve">, </w:t>
      </w:r>
      <w:proofErr w:type="spellStart"/>
      <w:r w:rsidR="005608EB">
        <w:rPr>
          <w:color w:val="000000" w:themeColor="text1"/>
          <w:sz w:val="22"/>
          <w:szCs w:val="22"/>
        </w:rPr>
        <w:t>антиспікаючий</w:t>
      </w:r>
      <w:proofErr w:type="spellEnd"/>
      <w:r w:rsidR="005608EB">
        <w:rPr>
          <w:color w:val="000000" w:themeColor="text1"/>
          <w:sz w:val="22"/>
          <w:szCs w:val="22"/>
        </w:rPr>
        <w:t xml:space="preserve"> агент тальк, </w:t>
      </w:r>
      <w:r w:rsidR="007B6932">
        <w:rPr>
          <w:color w:val="000000" w:themeColor="text1"/>
          <w:sz w:val="22"/>
          <w:szCs w:val="22"/>
        </w:rPr>
        <w:t>барвник рибофлавін</w:t>
      </w:r>
      <w:r w:rsidR="00BF5587">
        <w:rPr>
          <w:color w:val="000000" w:themeColor="text1"/>
          <w:sz w:val="22"/>
          <w:szCs w:val="22"/>
        </w:rPr>
        <w:t>.</w:t>
      </w:r>
    </w:p>
    <w:p w:rsidR="00BF5587" w:rsidRPr="005E5BF0" w:rsidRDefault="00BF5587" w:rsidP="00D729BA">
      <w:pPr>
        <w:jc w:val="both"/>
        <w:rPr>
          <w:color w:val="000000" w:themeColor="text1"/>
          <w:sz w:val="22"/>
          <w:szCs w:val="22"/>
        </w:rPr>
      </w:pPr>
    </w:p>
    <w:tbl>
      <w:tblPr>
        <w:tblW w:w="0" w:type="auto"/>
        <w:tblInd w:w="8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9"/>
        <w:gridCol w:w="3109"/>
      </w:tblGrid>
      <w:tr w:rsidR="005E5BF0" w:rsidRPr="005E5BF0" w:rsidTr="003D2CE2">
        <w:trPr>
          <w:trHeight w:val="317"/>
        </w:trPr>
        <w:tc>
          <w:tcPr>
            <w:tcW w:w="28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6068D" w:rsidRPr="005E5BF0" w:rsidRDefault="0036068D" w:rsidP="00EB5187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Активні інгредієнти:</w:t>
            </w:r>
          </w:p>
        </w:tc>
        <w:tc>
          <w:tcPr>
            <w:tcW w:w="31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36068D" w:rsidRPr="005E5BF0" w:rsidRDefault="0036068D" w:rsidP="00DA74A5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 xml:space="preserve">На 1 </w:t>
            </w:r>
            <w:r w:rsidR="00DA74A5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таблетку</w:t>
            </w:r>
          </w:p>
        </w:tc>
      </w:tr>
      <w:tr w:rsidR="0036068D" w:rsidRPr="00A01C42" w:rsidTr="00EB5187">
        <w:trPr>
          <w:trHeight w:val="109"/>
        </w:trPr>
        <w:tc>
          <w:tcPr>
            <w:tcW w:w="28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6068D" w:rsidRPr="005E5BF0" w:rsidRDefault="003D2CE2" w:rsidP="00EB5187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Вітамін </w:t>
            </w:r>
            <w:r w:rsidRPr="00A01C42">
              <w:rPr>
                <w:color w:val="000000" w:themeColor="text1"/>
                <w:sz w:val="22"/>
                <w:szCs w:val="22"/>
                <w:lang w:val="uk-UA"/>
              </w:rPr>
              <w:t>D</w:t>
            </w:r>
            <w:r w:rsidR="0036068D" w:rsidRPr="00A01C42">
              <w:rPr>
                <w:color w:val="000000" w:themeColor="text1"/>
                <w:sz w:val="22"/>
                <w:szCs w:val="22"/>
                <w:lang w:val="uk-UA"/>
              </w:rPr>
              <w:t xml:space="preserve">3 </w:t>
            </w:r>
            <w:r w:rsidR="0036068D" w:rsidRPr="005E5BF0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="0036068D" w:rsidRPr="005E5BF0">
              <w:rPr>
                <w:color w:val="000000" w:themeColor="text1"/>
                <w:sz w:val="22"/>
                <w:szCs w:val="22"/>
                <w:lang w:val="uk-UA"/>
              </w:rPr>
              <w:t>холекальциферол</w:t>
            </w:r>
            <w:proofErr w:type="spellEnd"/>
            <w:r w:rsidR="0036068D" w:rsidRPr="005E5BF0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</w:tc>
        <w:tc>
          <w:tcPr>
            <w:tcW w:w="31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A01C42" w:rsidRPr="00A01C42" w:rsidRDefault="00A01C42" w:rsidP="00A01C42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A01C42">
              <w:rPr>
                <w:color w:val="000000" w:themeColor="text1"/>
                <w:sz w:val="22"/>
                <w:szCs w:val="22"/>
                <w:lang w:val="uk-UA"/>
              </w:rPr>
              <w:t xml:space="preserve">50 </w:t>
            </w:r>
            <w:proofErr w:type="spellStart"/>
            <w:r w:rsidRPr="00A01C42">
              <w:rPr>
                <w:color w:val="000000" w:themeColor="text1"/>
                <w:sz w:val="22"/>
                <w:szCs w:val="22"/>
                <w:lang w:val="uk-UA"/>
              </w:rPr>
              <w:t>мкг</w:t>
            </w:r>
            <w:proofErr w:type="spellEnd"/>
            <w:r w:rsidRPr="00A01C42">
              <w:rPr>
                <w:color w:val="000000" w:themeColor="text1"/>
                <w:sz w:val="22"/>
                <w:szCs w:val="22"/>
                <w:lang w:val="uk-UA"/>
              </w:rPr>
              <w:t xml:space="preserve"> (</w:t>
            </w:r>
            <w:proofErr w:type="spellStart"/>
            <w:r w:rsidRPr="00A01C42">
              <w:rPr>
                <w:color w:val="000000" w:themeColor="text1"/>
                <w:sz w:val="22"/>
                <w:szCs w:val="22"/>
                <w:lang w:val="uk-UA"/>
              </w:rPr>
              <w:t>μg</w:t>
            </w:r>
            <w:proofErr w:type="spellEnd"/>
            <w:r w:rsidRPr="00A01C42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36068D" w:rsidRPr="00A01C42" w:rsidRDefault="00A01C42" w:rsidP="00A01C42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3D2CE2">
              <w:rPr>
                <w:color w:val="000000" w:themeColor="text1"/>
                <w:sz w:val="22"/>
                <w:szCs w:val="22"/>
                <w:lang w:val="uk-UA"/>
              </w:rPr>
              <w:t>2</w:t>
            </w:r>
            <w:r w:rsidR="0036068D" w:rsidRPr="005E5BF0">
              <w:rPr>
                <w:color w:val="000000" w:themeColor="text1"/>
                <w:sz w:val="22"/>
                <w:szCs w:val="22"/>
                <w:lang w:val="uk-UA"/>
              </w:rPr>
              <w:t>000 МО</w:t>
            </w:r>
            <w:r w:rsidR="00230B72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230B72" w:rsidRPr="00A01C42">
              <w:rPr>
                <w:color w:val="000000" w:themeColor="text1"/>
                <w:sz w:val="22"/>
                <w:szCs w:val="22"/>
                <w:lang w:val="uk-UA"/>
              </w:rPr>
              <w:t>(UI)</w:t>
            </w:r>
          </w:p>
        </w:tc>
      </w:tr>
    </w:tbl>
    <w:p w:rsidR="0036068D" w:rsidRPr="005E5BF0" w:rsidRDefault="0036068D" w:rsidP="00480FEE">
      <w:pPr>
        <w:jc w:val="both"/>
        <w:rPr>
          <w:bCs/>
          <w:color w:val="000000" w:themeColor="text1"/>
          <w:sz w:val="22"/>
          <w:szCs w:val="22"/>
        </w:rPr>
      </w:pPr>
    </w:p>
    <w:p w:rsidR="00605191" w:rsidRPr="00BF5587" w:rsidRDefault="009651EE" w:rsidP="00BF5587">
      <w:pPr>
        <w:jc w:val="both"/>
        <w:rPr>
          <w:color w:val="000000" w:themeColor="text1"/>
          <w:sz w:val="22"/>
          <w:szCs w:val="22"/>
          <w:lang w:val="ru-RU"/>
        </w:rPr>
      </w:pPr>
      <w:r w:rsidRPr="005E5BF0">
        <w:rPr>
          <w:b/>
          <w:color w:val="000000" w:themeColor="text1"/>
          <w:sz w:val="22"/>
          <w:szCs w:val="22"/>
        </w:rPr>
        <w:t xml:space="preserve">Рекомендації до споживання: </w:t>
      </w:r>
      <w:r w:rsidR="00605191" w:rsidRPr="005E5BF0">
        <w:rPr>
          <w:color w:val="000000" w:themeColor="text1"/>
          <w:sz w:val="22"/>
          <w:szCs w:val="22"/>
        </w:rPr>
        <w:t>може бути рекомендований в якості доповнення до раціону харчування як додаткове джерело вітаміну D</w:t>
      </w:r>
      <w:r w:rsidR="00605191" w:rsidRPr="003D2CE2">
        <w:rPr>
          <w:color w:val="000000" w:themeColor="text1"/>
          <w:sz w:val="22"/>
          <w:szCs w:val="22"/>
          <w:vertAlign w:val="subscript"/>
        </w:rPr>
        <w:t>3</w:t>
      </w:r>
      <w:r w:rsidR="00BF5587">
        <w:rPr>
          <w:color w:val="000000" w:themeColor="text1"/>
          <w:sz w:val="22"/>
          <w:szCs w:val="22"/>
        </w:rPr>
        <w:t xml:space="preserve"> </w:t>
      </w:r>
      <w:r w:rsidR="00605191" w:rsidRPr="00BF5587">
        <w:rPr>
          <w:color w:val="000000" w:themeColor="text1"/>
          <w:sz w:val="22"/>
          <w:szCs w:val="22"/>
        </w:rPr>
        <w:t>при дефіцитних станах</w:t>
      </w:r>
      <w:r w:rsidR="00BF5587">
        <w:rPr>
          <w:color w:val="000000" w:themeColor="text1"/>
          <w:sz w:val="22"/>
          <w:szCs w:val="22"/>
        </w:rPr>
        <w:t>.</w:t>
      </w:r>
    </w:p>
    <w:p w:rsidR="00BF5587" w:rsidRDefault="00BF5587" w:rsidP="00BF5587">
      <w:pPr>
        <w:ind w:firstLine="567"/>
        <w:jc w:val="both"/>
        <w:rPr>
          <w:sz w:val="22"/>
          <w:szCs w:val="22"/>
        </w:rPr>
      </w:pPr>
      <w:r w:rsidRPr="00F30336">
        <w:rPr>
          <w:i/>
          <w:sz w:val="22"/>
          <w:szCs w:val="22"/>
        </w:rPr>
        <w:t>Вітамін D3</w:t>
      </w:r>
      <w:r>
        <w:rPr>
          <w:sz w:val="22"/>
          <w:szCs w:val="22"/>
        </w:rPr>
        <w:t xml:space="preserve"> </w:t>
      </w:r>
      <w:r w:rsidRPr="00F30336">
        <w:rPr>
          <w:sz w:val="22"/>
          <w:szCs w:val="22"/>
        </w:rPr>
        <w:t>сприяє</w:t>
      </w:r>
      <w:r>
        <w:rPr>
          <w:sz w:val="22"/>
          <w:szCs w:val="22"/>
        </w:rPr>
        <w:t>:</w:t>
      </w:r>
    </w:p>
    <w:p w:rsidR="00BF5587" w:rsidRDefault="00BF5587" w:rsidP="00BF5587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2"/>
          <w:szCs w:val="22"/>
        </w:rPr>
      </w:pPr>
      <w:r w:rsidRPr="00F30336">
        <w:rPr>
          <w:sz w:val="22"/>
          <w:szCs w:val="22"/>
        </w:rPr>
        <w:t xml:space="preserve">нормальній абсорбції / засвоєнню кальцію та фосфору, </w:t>
      </w:r>
    </w:p>
    <w:p w:rsidR="00BF5587" w:rsidRDefault="00BF5587" w:rsidP="00BF5587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2"/>
          <w:szCs w:val="22"/>
        </w:rPr>
      </w:pPr>
      <w:r w:rsidRPr="00F30336">
        <w:rPr>
          <w:sz w:val="22"/>
          <w:szCs w:val="22"/>
        </w:rPr>
        <w:t xml:space="preserve">підтриманню нормального рівня кальцію в крові, </w:t>
      </w:r>
    </w:p>
    <w:p w:rsidR="00BF5587" w:rsidRDefault="00BF5587" w:rsidP="00BF5587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2"/>
          <w:szCs w:val="22"/>
        </w:rPr>
      </w:pPr>
      <w:r w:rsidRPr="00F30336">
        <w:rPr>
          <w:sz w:val="22"/>
          <w:szCs w:val="22"/>
        </w:rPr>
        <w:t xml:space="preserve">підтриманню нормального стану кісток, </w:t>
      </w:r>
    </w:p>
    <w:p w:rsidR="00BF5587" w:rsidRDefault="00BF5587" w:rsidP="00BF5587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2"/>
          <w:szCs w:val="22"/>
        </w:rPr>
      </w:pPr>
      <w:r w:rsidRPr="00F30336">
        <w:rPr>
          <w:sz w:val="22"/>
          <w:szCs w:val="22"/>
        </w:rPr>
        <w:t xml:space="preserve">підтриманню нормальної функції м'язів, </w:t>
      </w:r>
    </w:p>
    <w:p w:rsidR="00BF5587" w:rsidRDefault="00BF5587" w:rsidP="00BF5587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2"/>
          <w:szCs w:val="22"/>
        </w:rPr>
      </w:pPr>
      <w:r w:rsidRPr="00F30336">
        <w:rPr>
          <w:sz w:val="22"/>
          <w:szCs w:val="22"/>
        </w:rPr>
        <w:t xml:space="preserve">підтриманню нормального стану зубів, </w:t>
      </w:r>
    </w:p>
    <w:p w:rsidR="00BF5587" w:rsidRPr="00F30336" w:rsidRDefault="00BF5587" w:rsidP="00BF5587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2"/>
          <w:szCs w:val="22"/>
        </w:rPr>
      </w:pPr>
      <w:r w:rsidRPr="00F30336">
        <w:rPr>
          <w:sz w:val="22"/>
          <w:szCs w:val="22"/>
        </w:rPr>
        <w:t>нормальній роботі імунної системи</w:t>
      </w:r>
      <w:r w:rsidRPr="00F30336">
        <w:rPr>
          <w:color w:val="000000"/>
          <w:sz w:val="22"/>
          <w:szCs w:val="22"/>
        </w:rPr>
        <w:t>.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>Не є лікарським засобом.</w:t>
      </w:r>
    </w:p>
    <w:p w:rsidR="009961E6" w:rsidRPr="00145EF4" w:rsidRDefault="009651EE" w:rsidP="009651EE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Спосіб споживання та рекомендована добова кількість:</w:t>
      </w:r>
      <w:r w:rsidR="00082532" w:rsidRPr="00145EF4">
        <w:rPr>
          <w:b/>
          <w:color w:val="000000"/>
          <w:sz w:val="22"/>
          <w:szCs w:val="22"/>
        </w:rPr>
        <w:t xml:space="preserve"> </w:t>
      </w:r>
      <w:r w:rsidR="00807F31" w:rsidRPr="00807F31">
        <w:rPr>
          <w:color w:val="000000"/>
          <w:sz w:val="22"/>
          <w:szCs w:val="22"/>
        </w:rPr>
        <w:t>дорослим по 1 капсулі на добу</w:t>
      </w:r>
      <w:r w:rsidR="00807F31">
        <w:rPr>
          <w:color w:val="000000"/>
          <w:sz w:val="22"/>
          <w:szCs w:val="22"/>
        </w:rPr>
        <w:t>, запиваючи водою.</w:t>
      </w:r>
    </w:p>
    <w:p w:rsidR="009961E6" w:rsidRPr="00145EF4" w:rsidRDefault="009651EE" w:rsidP="009961E6">
      <w:pPr>
        <w:jc w:val="both"/>
        <w:rPr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Термін споживання:</w:t>
      </w:r>
      <w:r w:rsidRPr="00145EF4">
        <w:rPr>
          <w:color w:val="000000"/>
          <w:sz w:val="22"/>
          <w:szCs w:val="22"/>
        </w:rPr>
        <w:t xml:space="preserve"> </w:t>
      </w:r>
      <w:r w:rsidR="00082532" w:rsidRPr="00145EF4">
        <w:rPr>
          <w:color w:val="000000"/>
          <w:sz w:val="22"/>
          <w:szCs w:val="22"/>
        </w:rPr>
        <w:t>узгоджувати з лікарем.</w:t>
      </w:r>
    </w:p>
    <w:p w:rsidR="001B04DF" w:rsidRPr="00E170D6" w:rsidRDefault="009651EE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2"/>
          <w:szCs w:val="22"/>
          <w:lang w:val="uk-UA"/>
        </w:rPr>
      </w:pPr>
      <w:r w:rsidRPr="00145EF4">
        <w:rPr>
          <w:b/>
          <w:color w:val="000000"/>
          <w:sz w:val="22"/>
          <w:szCs w:val="22"/>
          <w:lang w:val="uk-UA"/>
        </w:rPr>
        <w:t>Застереження щодо споживання:</w:t>
      </w:r>
      <w:r w:rsidR="003608EC" w:rsidRPr="00145EF4">
        <w:rPr>
          <w:color w:val="000000"/>
          <w:sz w:val="22"/>
          <w:szCs w:val="22"/>
          <w:lang w:val="uk-UA"/>
        </w:rPr>
        <w:t xml:space="preserve"> </w:t>
      </w:r>
      <w:r w:rsidR="001B04DF" w:rsidRPr="00A7789F">
        <w:rPr>
          <w:sz w:val="22"/>
          <w:szCs w:val="22"/>
          <w:lang w:val="uk-UA"/>
        </w:rPr>
        <w:t xml:space="preserve">не </w:t>
      </w:r>
      <w:r w:rsidR="001B04DF">
        <w:rPr>
          <w:sz w:val="22"/>
          <w:szCs w:val="22"/>
          <w:lang w:val="uk-UA"/>
        </w:rPr>
        <w:t>споживати</w:t>
      </w:r>
      <w:r w:rsidR="001B04DF" w:rsidRPr="00A7789F">
        <w:rPr>
          <w:sz w:val="22"/>
          <w:szCs w:val="22"/>
          <w:lang w:val="uk-UA"/>
        </w:rPr>
        <w:t xml:space="preserve"> у разі підвищеної чутливості до будь-якого із компонентів. Перед </w:t>
      </w:r>
      <w:r w:rsidR="001B04DF">
        <w:rPr>
          <w:sz w:val="22"/>
          <w:szCs w:val="22"/>
          <w:lang w:val="uk-UA"/>
        </w:rPr>
        <w:t>споживанням</w:t>
      </w:r>
      <w:r w:rsidR="001B04DF" w:rsidRPr="00A7789F">
        <w:rPr>
          <w:sz w:val="22"/>
          <w:szCs w:val="22"/>
          <w:lang w:val="uk-UA"/>
        </w:rPr>
        <w:t xml:space="preserve"> рекомендується зробити аналіз крові 25-(OH) D і проконсультуватись з лікарем щодо результатів аналізу. </w:t>
      </w:r>
      <w:r w:rsidR="00DE748C">
        <w:rPr>
          <w:sz w:val="22"/>
          <w:szCs w:val="22"/>
          <w:lang w:val="uk-UA"/>
        </w:rPr>
        <w:t>Не рекомендується вживати</w:t>
      </w:r>
      <w:r w:rsidR="00807F31">
        <w:rPr>
          <w:sz w:val="22"/>
          <w:szCs w:val="22"/>
          <w:lang w:val="uk-UA"/>
        </w:rPr>
        <w:t xml:space="preserve"> дітям,</w:t>
      </w:r>
      <w:r w:rsidR="00DE748C">
        <w:rPr>
          <w:sz w:val="22"/>
          <w:szCs w:val="22"/>
          <w:lang w:val="uk-UA"/>
        </w:rPr>
        <w:t xml:space="preserve"> в</w:t>
      </w:r>
      <w:r w:rsidR="001B04DF" w:rsidRPr="00A7789F">
        <w:rPr>
          <w:sz w:val="22"/>
          <w:szCs w:val="22"/>
          <w:lang w:val="uk-UA"/>
        </w:rPr>
        <w:t>агітним і жінкам</w:t>
      </w:r>
      <w:r w:rsidR="00807F31">
        <w:rPr>
          <w:sz w:val="22"/>
          <w:szCs w:val="22"/>
          <w:lang w:val="uk-UA"/>
        </w:rPr>
        <w:t xml:space="preserve"> в період лактації</w:t>
      </w:r>
      <w:r w:rsidR="001B04DF" w:rsidRPr="00A7789F">
        <w:rPr>
          <w:sz w:val="22"/>
          <w:szCs w:val="22"/>
          <w:lang w:val="uk-UA"/>
        </w:rPr>
        <w:t>.</w:t>
      </w:r>
    </w:p>
    <w:p w:rsidR="00AE1DE1" w:rsidRPr="00DF0B2D" w:rsidRDefault="00AE1DE1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uk-UA"/>
        </w:rPr>
      </w:pPr>
      <w:r w:rsidRPr="00DF0B2D">
        <w:rPr>
          <w:rStyle w:val="Bodytext2Bold"/>
          <w:sz w:val="22"/>
          <w:szCs w:val="22"/>
        </w:rPr>
        <w:t>Перед споживанням рекомендована консультація лікаря.</w:t>
      </w:r>
      <w:bookmarkStart w:id="0" w:name="_GoBack"/>
      <w:bookmarkEnd w:id="0"/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 w:eastAsia="uk-UA" w:bidi="uk-UA"/>
        </w:rPr>
      </w:pPr>
      <w:r w:rsidRPr="00DF0B2D">
        <w:rPr>
          <w:color w:val="auto"/>
          <w:sz w:val="22"/>
          <w:szCs w:val="22"/>
          <w:lang w:val="uk-UA" w:eastAsia="uk-UA" w:bidi="uk-UA"/>
        </w:rPr>
        <w:t>Не перевищувати зазначену рекомендовану кількість для щоденного споживання.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/>
        </w:rPr>
      </w:pPr>
      <w:bookmarkStart w:id="1" w:name="_Hlk106371605"/>
      <w:r w:rsidRPr="00DF0B2D">
        <w:rPr>
          <w:color w:val="auto"/>
          <w:sz w:val="22"/>
          <w:szCs w:val="22"/>
          <w:lang w:val="uk-UA" w:eastAsia="uk-UA" w:bidi="uk-UA"/>
        </w:rPr>
        <w:t>Добавку дієтичну не слід використовувати як заміну повноцінного раціону харчування.</w:t>
      </w:r>
      <w:bookmarkEnd w:id="1"/>
    </w:p>
    <w:p w:rsidR="00277BFF" w:rsidRPr="00145EF4" w:rsidRDefault="009651EE" w:rsidP="009651EE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 xml:space="preserve">Форма випуску: </w:t>
      </w:r>
      <w:r w:rsidR="00DE748C">
        <w:rPr>
          <w:bCs/>
          <w:sz w:val="22"/>
          <w:szCs w:val="22"/>
        </w:rPr>
        <w:t>по 15 таблеток у</w:t>
      </w:r>
      <w:r w:rsidR="00E4634B" w:rsidRPr="001E7B78">
        <w:rPr>
          <w:bCs/>
          <w:sz w:val="22"/>
          <w:szCs w:val="22"/>
        </w:rPr>
        <w:t xml:space="preserve"> </w:t>
      </w:r>
      <w:r w:rsidR="00CA32C4">
        <w:rPr>
          <w:bCs/>
          <w:sz w:val="22"/>
          <w:szCs w:val="22"/>
        </w:rPr>
        <w:t>блістері</w:t>
      </w:r>
      <w:r w:rsidR="00DE748C">
        <w:rPr>
          <w:bCs/>
          <w:sz w:val="22"/>
          <w:szCs w:val="22"/>
        </w:rPr>
        <w:t>, по 4 блістери</w:t>
      </w:r>
      <w:r w:rsidR="00CA32C4">
        <w:rPr>
          <w:bCs/>
          <w:sz w:val="22"/>
          <w:szCs w:val="22"/>
        </w:rPr>
        <w:t xml:space="preserve"> у картонній коробці. </w:t>
      </w:r>
    </w:p>
    <w:p w:rsidR="009651EE" w:rsidRPr="00145EF4" w:rsidRDefault="009651EE" w:rsidP="009651EE">
      <w:pPr>
        <w:jc w:val="both"/>
        <w:rPr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Умови зберігання:</w:t>
      </w:r>
      <w:r w:rsidRPr="00145EF4">
        <w:rPr>
          <w:sz w:val="22"/>
          <w:szCs w:val="22"/>
        </w:rPr>
        <w:t xml:space="preserve"> зберігати</w:t>
      </w:r>
      <w:r w:rsidR="00DE748C">
        <w:rPr>
          <w:sz w:val="22"/>
          <w:szCs w:val="22"/>
        </w:rPr>
        <w:t xml:space="preserve"> </w:t>
      </w:r>
      <w:r w:rsidRPr="00145EF4">
        <w:rPr>
          <w:sz w:val="22"/>
          <w:szCs w:val="22"/>
        </w:rPr>
        <w:t xml:space="preserve">при температурі </w:t>
      </w:r>
      <w:r w:rsidR="00DE748C">
        <w:rPr>
          <w:sz w:val="22"/>
          <w:szCs w:val="22"/>
        </w:rPr>
        <w:t>не вище</w:t>
      </w:r>
      <w:r w:rsidRPr="00145EF4">
        <w:rPr>
          <w:sz w:val="22"/>
          <w:szCs w:val="22"/>
        </w:rPr>
        <w:t xml:space="preserve"> </w:t>
      </w:r>
      <w:r w:rsidR="00950FC8" w:rsidRPr="00145EF4">
        <w:rPr>
          <w:sz w:val="22"/>
          <w:szCs w:val="22"/>
        </w:rPr>
        <w:t>25</w:t>
      </w:r>
      <w:r w:rsidRPr="00145EF4">
        <w:rPr>
          <w:sz w:val="22"/>
          <w:szCs w:val="22"/>
        </w:rPr>
        <w:t>°С. Зберігати</w:t>
      </w:r>
      <w:r w:rsidR="00791014" w:rsidRPr="00145EF4">
        <w:rPr>
          <w:sz w:val="22"/>
          <w:szCs w:val="22"/>
        </w:rPr>
        <w:t xml:space="preserve"> в недоступному для дітей місці!</w:t>
      </w:r>
    </w:p>
    <w:p w:rsidR="009651EE" w:rsidRPr="00145EF4" w:rsidRDefault="00791014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>Термін</w:t>
      </w:r>
      <w:r w:rsidR="009651EE" w:rsidRPr="00145EF4">
        <w:rPr>
          <w:b/>
          <w:sz w:val="22"/>
          <w:szCs w:val="22"/>
        </w:rPr>
        <w:t xml:space="preserve"> придатності:</w:t>
      </w:r>
      <w:r w:rsidR="009651EE" w:rsidRPr="00145EF4">
        <w:rPr>
          <w:sz w:val="22"/>
          <w:szCs w:val="22"/>
        </w:rPr>
        <w:t xml:space="preserve"> </w:t>
      </w:r>
      <w:r w:rsidR="00DE748C">
        <w:rPr>
          <w:sz w:val="22"/>
          <w:szCs w:val="22"/>
        </w:rPr>
        <w:t>24 місяці</w:t>
      </w:r>
      <w:r w:rsidR="009651EE" w:rsidRPr="00145EF4">
        <w:rPr>
          <w:sz w:val="22"/>
          <w:szCs w:val="22"/>
        </w:rPr>
        <w:t>.</w:t>
      </w:r>
    </w:p>
    <w:p w:rsidR="003D2CE2" w:rsidRDefault="00C43897" w:rsidP="00C43897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Виробник:</w:t>
      </w:r>
      <w:r w:rsidRPr="00145EF4">
        <w:rPr>
          <w:bCs/>
          <w:sz w:val="22"/>
          <w:szCs w:val="22"/>
        </w:rPr>
        <w:t xml:space="preserve"> </w:t>
      </w:r>
      <w:r w:rsidR="00807F31" w:rsidRPr="00807F31">
        <w:rPr>
          <w:bCs/>
          <w:sz w:val="22"/>
          <w:szCs w:val="22"/>
        </w:rPr>
        <w:t xml:space="preserve">ГЕРБАПОЛ С.А., </w:t>
      </w:r>
      <w:proofErr w:type="spellStart"/>
      <w:r w:rsidR="00807F31" w:rsidRPr="00807F31">
        <w:rPr>
          <w:bCs/>
          <w:sz w:val="22"/>
          <w:szCs w:val="22"/>
        </w:rPr>
        <w:t>Юл</w:t>
      </w:r>
      <w:proofErr w:type="spellEnd"/>
      <w:r w:rsidR="00807F31" w:rsidRPr="00807F31">
        <w:rPr>
          <w:bCs/>
          <w:sz w:val="22"/>
          <w:szCs w:val="22"/>
        </w:rPr>
        <w:t xml:space="preserve">. Товарова 47/51 </w:t>
      </w:r>
      <w:r w:rsidR="00807F31" w:rsidRPr="00807F31">
        <w:rPr>
          <w:bCs/>
          <w:sz w:val="22"/>
          <w:szCs w:val="22"/>
          <w:lang w:val="ru-RU"/>
        </w:rPr>
        <w:t xml:space="preserve">61-896 </w:t>
      </w:r>
      <w:r w:rsidR="00807F31" w:rsidRPr="00807F31">
        <w:rPr>
          <w:bCs/>
          <w:sz w:val="22"/>
          <w:szCs w:val="22"/>
        </w:rPr>
        <w:t xml:space="preserve">Познань, Польща/ </w:t>
      </w:r>
      <w:r w:rsidR="00807F31" w:rsidRPr="00807F31">
        <w:rPr>
          <w:bCs/>
          <w:sz w:val="22"/>
          <w:szCs w:val="22"/>
          <w:lang w:val="en-US"/>
        </w:rPr>
        <w:t>HERBAPOL</w:t>
      </w:r>
      <w:r w:rsidR="00807F31" w:rsidRPr="00807F31">
        <w:rPr>
          <w:bCs/>
          <w:sz w:val="22"/>
          <w:szCs w:val="22"/>
        </w:rPr>
        <w:t xml:space="preserve"> </w:t>
      </w:r>
      <w:r w:rsidR="00807F31" w:rsidRPr="00807F31">
        <w:rPr>
          <w:bCs/>
          <w:sz w:val="22"/>
          <w:szCs w:val="22"/>
          <w:lang w:val="en-US"/>
        </w:rPr>
        <w:t>S</w:t>
      </w:r>
      <w:r w:rsidR="00807F31" w:rsidRPr="00807F31">
        <w:rPr>
          <w:bCs/>
          <w:sz w:val="22"/>
          <w:szCs w:val="22"/>
        </w:rPr>
        <w:t>.</w:t>
      </w:r>
      <w:r w:rsidR="00807F31" w:rsidRPr="00807F31">
        <w:rPr>
          <w:bCs/>
          <w:sz w:val="22"/>
          <w:szCs w:val="22"/>
          <w:lang w:val="en-US"/>
        </w:rPr>
        <w:t>A</w:t>
      </w:r>
      <w:r w:rsidR="00807F31" w:rsidRPr="00807F31">
        <w:rPr>
          <w:bCs/>
          <w:sz w:val="22"/>
          <w:szCs w:val="22"/>
        </w:rPr>
        <w:t>., U</w:t>
      </w:r>
      <w:r w:rsidR="00807F31" w:rsidRPr="00807F31">
        <w:rPr>
          <w:bCs/>
          <w:sz w:val="22"/>
          <w:szCs w:val="22"/>
          <w:lang w:val="en-US"/>
        </w:rPr>
        <w:t>l</w:t>
      </w:r>
      <w:r w:rsidR="00807F31" w:rsidRPr="00807F31">
        <w:rPr>
          <w:bCs/>
          <w:sz w:val="22"/>
          <w:szCs w:val="22"/>
        </w:rPr>
        <w:t xml:space="preserve">. </w:t>
      </w:r>
      <w:proofErr w:type="spellStart"/>
      <w:r w:rsidR="00807F31" w:rsidRPr="00807F31">
        <w:rPr>
          <w:bCs/>
          <w:sz w:val="22"/>
          <w:szCs w:val="22"/>
          <w:lang w:val="en-US"/>
        </w:rPr>
        <w:t>Towarowa</w:t>
      </w:r>
      <w:proofErr w:type="spellEnd"/>
      <w:r w:rsidR="00807F31" w:rsidRPr="00807F31">
        <w:rPr>
          <w:bCs/>
          <w:sz w:val="22"/>
          <w:szCs w:val="22"/>
        </w:rPr>
        <w:t xml:space="preserve"> 47/51 61-896 </w:t>
      </w:r>
      <w:r w:rsidR="00807F31" w:rsidRPr="00807F31">
        <w:rPr>
          <w:bCs/>
          <w:sz w:val="22"/>
          <w:szCs w:val="22"/>
          <w:lang w:val="en-US"/>
        </w:rPr>
        <w:t>Poznan</w:t>
      </w:r>
      <w:r w:rsidR="00807F31" w:rsidRPr="00807F31">
        <w:rPr>
          <w:bCs/>
          <w:sz w:val="22"/>
          <w:szCs w:val="22"/>
        </w:rPr>
        <w:t xml:space="preserve">, </w:t>
      </w:r>
      <w:r w:rsidR="00807F31" w:rsidRPr="00807F31">
        <w:rPr>
          <w:bCs/>
          <w:sz w:val="22"/>
          <w:szCs w:val="22"/>
          <w:lang w:val="en-US"/>
        </w:rPr>
        <w:t>Poland</w:t>
      </w:r>
    </w:p>
    <w:p w:rsidR="007B6932" w:rsidRPr="007B6932" w:rsidRDefault="007B6932" w:rsidP="007B6932">
      <w:pPr>
        <w:jc w:val="both"/>
        <w:rPr>
          <w:b/>
          <w:sz w:val="22"/>
          <w:szCs w:val="22"/>
        </w:rPr>
      </w:pPr>
      <w:r w:rsidRPr="007B6932">
        <w:rPr>
          <w:b/>
          <w:iCs/>
          <w:sz w:val="22"/>
          <w:szCs w:val="22"/>
        </w:rPr>
        <w:t xml:space="preserve">Імпортер, який здійснює функції щодо прийняття претензій від споживачів: </w:t>
      </w:r>
      <w:r w:rsidRPr="007B6932">
        <w:rPr>
          <w:iCs/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strike/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Мінімальний термін придатності</w:t>
      </w:r>
      <w:r w:rsidRPr="00145EF4">
        <w:rPr>
          <w:sz w:val="22"/>
          <w:szCs w:val="22"/>
        </w:rPr>
        <w:t>: краще спожити до кінця дати, зазначеної на упаковці.</w:t>
      </w:r>
    </w:p>
    <w:p w:rsidR="009651EE" w:rsidRPr="00145EF4" w:rsidRDefault="009651EE" w:rsidP="009651EE">
      <w:pPr>
        <w:jc w:val="both"/>
        <w:rPr>
          <w:b/>
          <w:sz w:val="22"/>
          <w:szCs w:val="22"/>
        </w:rPr>
      </w:pPr>
      <w:r w:rsidRPr="00145EF4">
        <w:rPr>
          <w:b/>
          <w:sz w:val="22"/>
          <w:szCs w:val="22"/>
        </w:rPr>
        <w:t>Номер партії «L» вказано на упаковці.</w:t>
      </w:r>
    </w:p>
    <w:p w:rsidR="009651EE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 xml:space="preserve">Штрих-код: </w:t>
      </w:r>
      <w:r w:rsidRPr="00145EF4">
        <w:rPr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b/>
          <w:iCs/>
          <w:kern w:val="2"/>
          <w:sz w:val="22"/>
          <w:szCs w:val="22"/>
        </w:rPr>
      </w:pPr>
      <w:r w:rsidRPr="00145EF4">
        <w:rPr>
          <w:iCs/>
          <w:kern w:val="2"/>
          <w:sz w:val="22"/>
          <w:szCs w:val="22"/>
        </w:rPr>
        <w:t>Без ГМО.</w:t>
      </w:r>
      <w:r w:rsidRPr="00145EF4">
        <w:rPr>
          <w:b/>
          <w:iCs/>
          <w:kern w:val="2"/>
          <w:sz w:val="22"/>
          <w:szCs w:val="22"/>
        </w:rPr>
        <w:t xml:space="preserve"> 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</w:p>
    <w:p w:rsidR="00D729BA" w:rsidRPr="00D1436D" w:rsidRDefault="00D729BA" w:rsidP="00D729BA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613"/>
        <w:jc w:val="both"/>
        <w:rPr>
          <w:b/>
          <w:i/>
          <w:sz w:val="22"/>
          <w:szCs w:val="22"/>
        </w:rPr>
      </w:pPr>
      <w:r w:rsidRPr="00D1436D">
        <w:rPr>
          <w:b/>
          <w:bCs/>
          <w:i/>
          <w:sz w:val="22"/>
          <w:szCs w:val="22"/>
        </w:rPr>
        <w:t>Текст для маркування (етикетування)</w:t>
      </w:r>
      <w:r w:rsidRPr="00D1436D">
        <w:rPr>
          <w:b/>
          <w:bCs/>
          <w:sz w:val="22"/>
          <w:szCs w:val="22"/>
        </w:rPr>
        <w:t xml:space="preserve"> </w:t>
      </w:r>
      <w:r w:rsidRPr="00D1436D">
        <w:rPr>
          <w:b/>
          <w:bCs/>
          <w:i/>
          <w:sz w:val="22"/>
          <w:szCs w:val="22"/>
        </w:rPr>
        <w:t xml:space="preserve">розроблено оператором ринку відповідальним за інформацію про харчовий продукт, який </w:t>
      </w:r>
      <w:r w:rsidRPr="00D1436D">
        <w:rPr>
          <w:b/>
          <w:i/>
          <w:sz w:val="22"/>
          <w:szCs w:val="22"/>
        </w:rPr>
        <w:t xml:space="preserve">несе повну юридичну відповідальність за відповідність продукції даним, наведеним в тексті для </w:t>
      </w:r>
      <w:r w:rsidRPr="00D1436D">
        <w:rPr>
          <w:b/>
          <w:bCs/>
          <w:i/>
          <w:sz w:val="22"/>
          <w:szCs w:val="22"/>
        </w:rPr>
        <w:t>маркування (етикетування)</w:t>
      </w:r>
      <w:r w:rsidRPr="00D1436D">
        <w:rPr>
          <w:b/>
          <w:i/>
          <w:sz w:val="22"/>
          <w:szCs w:val="22"/>
        </w:rPr>
        <w:t>.</w:t>
      </w:r>
    </w:p>
    <w:p w:rsidR="009651EE" w:rsidRDefault="009651EE">
      <w:pPr>
        <w:rPr>
          <w:sz w:val="22"/>
          <w:szCs w:val="22"/>
        </w:rPr>
      </w:pPr>
    </w:p>
    <w:p w:rsidR="009417AC" w:rsidRPr="007341D7" w:rsidRDefault="009417AC" w:rsidP="009417AC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69"/>
        <w:gridCol w:w="2876"/>
      </w:tblGrid>
      <w:tr w:rsidR="009417AC" w:rsidRPr="007341D7" w:rsidTr="006545B7">
        <w:tc>
          <w:tcPr>
            <w:tcW w:w="6769" w:type="dxa"/>
            <w:hideMark/>
          </w:tcPr>
          <w:p w:rsidR="009417AC" w:rsidRPr="007341D7" w:rsidRDefault="009417AC" w:rsidP="006545B7">
            <w:pPr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7341D7">
              <w:rPr>
                <w:b/>
                <w:color w:val="000000"/>
                <w:sz w:val="22"/>
                <w:szCs w:val="22"/>
              </w:rPr>
              <w:t>Відповідальна виконавиця,</w:t>
            </w:r>
          </w:p>
          <w:p w:rsidR="009417AC" w:rsidRPr="007341D7" w:rsidRDefault="009417AC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Спеціалістка 1 категорії</w:t>
            </w:r>
          </w:p>
        </w:tc>
        <w:tc>
          <w:tcPr>
            <w:tcW w:w="2876" w:type="dxa"/>
          </w:tcPr>
          <w:p w:rsidR="009417AC" w:rsidRPr="007341D7" w:rsidRDefault="009417AC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</w:p>
          <w:p w:rsidR="009417AC" w:rsidRPr="007341D7" w:rsidRDefault="009417AC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Ірина МІХЛИК</w:t>
            </w:r>
          </w:p>
        </w:tc>
      </w:tr>
    </w:tbl>
    <w:p w:rsidR="009417AC" w:rsidRPr="007341D7" w:rsidRDefault="009417AC" w:rsidP="009417AC">
      <w:pPr>
        <w:jc w:val="both"/>
        <w:rPr>
          <w:b/>
          <w:color w:val="000000"/>
          <w:sz w:val="22"/>
          <w:szCs w:val="22"/>
        </w:rPr>
      </w:pPr>
    </w:p>
    <w:p w:rsidR="006D1163" w:rsidRDefault="006D1163">
      <w:pPr>
        <w:rPr>
          <w:sz w:val="22"/>
          <w:szCs w:val="22"/>
        </w:rPr>
      </w:pPr>
    </w:p>
    <w:sectPr w:rsidR="006D1163" w:rsidSect="00511BE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D72" w:rsidRDefault="00E23D72" w:rsidP="0027363B">
      <w:r>
        <w:separator/>
      </w:r>
    </w:p>
  </w:endnote>
  <w:endnote w:type="continuationSeparator" w:id="0">
    <w:p w:rsidR="00E23D72" w:rsidRDefault="00E23D72" w:rsidP="0027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D72" w:rsidRDefault="00E23D72" w:rsidP="0027363B">
      <w:r>
        <w:separator/>
      </w:r>
    </w:p>
  </w:footnote>
  <w:footnote w:type="continuationSeparator" w:id="0">
    <w:p w:rsidR="00E23D72" w:rsidRDefault="00E23D72" w:rsidP="00273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63B" w:rsidRDefault="0027363B" w:rsidP="0027363B">
    <w:pPr>
      <w:pStyle w:val="a5"/>
      <w:jc w:val="right"/>
      <w:rPr>
        <w:rFonts w:eastAsia="Calibri"/>
        <w:color w:val="000000"/>
      </w:rPr>
    </w:pPr>
    <w:r>
      <w:t xml:space="preserve">Звіт </w:t>
    </w:r>
    <w:r w:rsidRPr="007341D7">
      <w:rPr>
        <w:rFonts w:eastAsia="Calibri"/>
        <w:color w:val="000000"/>
      </w:rPr>
      <w:t>№ 3/28-А-  /</w:t>
    </w:r>
    <w:r>
      <w:rPr>
        <w:rFonts w:eastAsia="Calibri"/>
        <w:color w:val="000000"/>
      </w:rPr>
      <w:t>7</w:t>
    </w:r>
    <w:r w:rsidRPr="007341D7">
      <w:rPr>
        <w:rFonts w:eastAsia="Calibri"/>
        <w:color w:val="000000"/>
      </w:rPr>
      <w:t>-24</w:t>
    </w:r>
  </w:p>
  <w:p w:rsidR="0027363B" w:rsidRDefault="0027363B" w:rsidP="0027363B">
    <w:pPr>
      <w:pStyle w:val="a5"/>
      <w:jc w:val="right"/>
    </w:pPr>
    <w:r>
      <w:t>Додаток 1</w:t>
    </w:r>
  </w:p>
  <w:p w:rsidR="0027363B" w:rsidRDefault="0027363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FB5274"/>
    <w:multiLevelType w:val="hybridMultilevel"/>
    <w:tmpl w:val="CA1C3A6C"/>
    <w:lvl w:ilvl="0" w:tplc="F2EE3F8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E9542D9"/>
    <w:multiLevelType w:val="hybridMultilevel"/>
    <w:tmpl w:val="A23415DA"/>
    <w:lvl w:ilvl="0" w:tplc="47A26D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EE"/>
    <w:rsid w:val="00011361"/>
    <w:rsid w:val="00082532"/>
    <w:rsid w:val="000F7702"/>
    <w:rsid w:val="00145EF4"/>
    <w:rsid w:val="001B04DF"/>
    <w:rsid w:val="0021518E"/>
    <w:rsid w:val="00230B72"/>
    <w:rsid w:val="0027363B"/>
    <w:rsid w:val="00277BFF"/>
    <w:rsid w:val="002924DE"/>
    <w:rsid w:val="0036068D"/>
    <w:rsid w:val="003608EC"/>
    <w:rsid w:val="003D2CE2"/>
    <w:rsid w:val="003F4ECE"/>
    <w:rsid w:val="00401D76"/>
    <w:rsid w:val="00480FEE"/>
    <w:rsid w:val="004B2B71"/>
    <w:rsid w:val="004D0E3E"/>
    <w:rsid w:val="004D4BEA"/>
    <w:rsid w:val="005000B3"/>
    <w:rsid w:val="00511BE0"/>
    <w:rsid w:val="005608EB"/>
    <w:rsid w:val="005E5BF0"/>
    <w:rsid w:val="00605191"/>
    <w:rsid w:val="00637855"/>
    <w:rsid w:val="006524D5"/>
    <w:rsid w:val="006600A8"/>
    <w:rsid w:val="006D1163"/>
    <w:rsid w:val="006D7E99"/>
    <w:rsid w:val="00736808"/>
    <w:rsid w:val="00746B1A"/>
    <w:rsid w:val="00772969"/>
    <w:rsid w:val="00791014"/>
    <w:rsid w:val="007B6932"/>
    <w:rsid w:val="00807F31"/>
    <w:rsid w:val="008536B7"/>
    <w:rsid w:val="00864572"/>
    <w:rsid w:val="008871E8"/>
    <w:rsid w:val="008A264C"/>
    <w:rsid w:val="008F2D1C"/>
    <w:rsid w:val="008F4344"/>
    <w:rsid w:val="00907FBC"/>
    <w:rsid w:val="0093045D"/>
    <w:rsid w:val="009417AC"/>
    <w:rsid w:val="00945E85"/>
    <w:rsid w:val="0095060C"/>
    <w:rsid w:val="00950FC8"/>
    <w:rsid w:val="009651EE"/>
    <w:rsid w:val="00982BBE"/>
    <w:rsid w:val="009961E6"/>
    <w:rsid w:val="009C2A1D"/>
    <w:rsid w:val="009D51BA"/>
    <w:rsid w:val="00A01C42"/>
    <w:rsid w:val="00A57FF8"/>
    <w:rsid w:val="00A710E9"/>
    <w:rsid w:val="00A867A0"/>
    <w:rsid w:val="00AE1DE1"/>
    <w:rsid w:val="00AF232E"/>
    <w:rsid w:val="00BA064A"/>
    <w:rsid w:val="00BA7DBE"/>
    <w:rsid w:val="00BF5587"/>
    <w:rsid w:val="00C35055"/>
    <w:rsid w:val="00C43897"/>
    <w:rsid w:val="00C67D12"/>
    <w:rsid w:val="00CA32C4"/>
    <w:rsid w:val="00CC439D"/>
    <w:rsid w:val="00CF23D7"/>
    <w:rsid w:val="00D6577A"/>
    <w:rsid w:val="00D729BA"/>
    <w:rsid w:val="00DA218B"/>
    <w:rsid w:val="00DA74A5"/>
    <w:rsid w:val="00DE748C"/>
    <w:rsid w:val="00E170D6"/>
    <w:rsid w:val="00E23D72"/>
    <w:rsid w:val="00E4634B"/>
    <w:rsid w:val="00E8647B"/>
    <w:rsid w:val="00EC52CE"/>
    <w:rsid w:val="00F533B3"/>
    <w:rsid w:val="00FF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9FBB82C"/>
  <w15:chartTrackingRefBased/>
  <w15:docId w15:val="{92985711-65C4-5A4B-88AD-FABF1FA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51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068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a3">
    <w:name w:val="Normal (Web)"/>
    <w:basedOn w:val="a"/>
    <w:uiPriority w:val="99"/>
    <w:rsid w:val="00145E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45EF4"/>
    <w:pPr>
      <w:ind w:left="720"/>
      <w:contextualSpacing/>
    </w:pPr>
  </w:style>
  <w:style w:type="paragraph" w:customStyle="1" w:styleId="p8">
    <w:name w:val="p8"/>
    <w:basedOn w:val="a"/>
    <w:uiPriority w:val="99"/>
    <w:rsid w:val="003F4E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odytext2Bold">
    <w:name w:val="Body text (2) + Bold"/>
    <w:qFormat/>
    <w:rsid w:val="00AE1DE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 w:eastAsia="uk-UA" w:bidi="uk-UA"/>
    </w:rPr>
  </w:style>
  <w:style w:type="paragraph" w:customStyle="1" w:styleId="Bodytext4">
    <w:name w:val="Body text (4)"/>
    <w:basedOn w:val="a"/>
    <w:qFormat/>
    <w:rsid w:val="00AE1DE1"/>
    <w:pPr>
      <w:shd w:val="clear" w:color="auto" w:fill="FFFFFF"/>
      <w:overflowPunct w:val="0"/>
      <w:autoSpaceDE/>
      <w:autoSpaceDN/>
      <w:adjustRightInd/>
      <w:spacing w:line="168" w:lineRule="exact"/>
      <w:ind w:firstLine="540"/>
      <w:jc w:val="both"/>
    </w:pPr>
    <w:rPr>
      <w:b/>
      <w:bCs/>
      <w:color w:val="00000A"/>
      <w:sz w:val="16"/>
      <w:szCs w:val="16"/>
      <w:lang w:val="ru-RU" w:eastAsia="zh-CN" w:bidi="hi-IN"/>
    </w:rPr>
  </w:style>
  <w:style w:type="paragraph" w:styleId="a5">
    <w:name w:val="header"/>
    <w:basedOn w:val="a"/>
    <w:link w:val="a6"/>
    <w:uiPriority w:val="99"/>
    <w:unhideWhenUsed/>
    <w:rsid w:val="002736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363B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2736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363B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7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2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06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A08BC-AF13-5142-A3C1-CBEFCCC5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Kotovska</dc:creator>
  <cp:keywords/>
  <dc:description/>
  <cp:lastModifiedBy>Microsoft Office User</cp:lastModifiedBy>
  <cp:revision>19</cp:revision>
  <dcterms:created xsi:type="dcterms:W3CDTF">2024-02-19T13:33:00Z</dcterms:created>
  <dcterms:modified xsi:type="dcterms:W3CDTF">2024-03-11T12:22:00Z</dcterms:modified>
</cp:coreProperties>
</file>